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59790E6B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>eet on</w:t>
      </w:r>
      <w:r w:rsidR="006D7EA9">
        <w:rPr>
          <w:rFonts w:asciiTheme="majorHAnsi" w:hAnsiTheme="majorHAnsi" w:cs="Times New Roman"/>
          <w:caps/>
        </w:rPr>
        <w:t xml:space="preserve"> </w:t>
      </w:r>
      <w:r w:rsidR="00ED2511">
        <w:rPr>
          <w:rFonts w:asciiTheme="majorHAnsi" w:hAnsiTheme="majorHAnsi" w:cs="Times New Roman"/>
          <w:b/>
          <w:bCs/>
          <w:caps/>
        </w:rPr>
        <w:t>TUESDAY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ED2511">
        <w:rPr>
          <w:rFonts w:asciiTheme="majorHAnsi" w:hAnsiTheme="majorHAnsi" w:cs="Times New Roman"/>
          <w:b/>
          <w:caps/>
        </w:rPr>
        <w:t>AUGUST 5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F04D7B">
        <w:rPr>
          <w:rFonts w:asciiTheme="majorHAnsi" w:hAnsiTheme="majorHAnsi" w:cs="Times New Roman"/>
          <w:b/>
          <w:caps/>
        </w:rPr>
        <w:t>9:00</w:t>
      </w:r>
      <w:r w:rsidR="008E3D66" w:rsidRPr="0095449D">
        <w:rPr>
          <w:rFonts w:asciiTheme="majorHAnsi" w:hAnsiTheme="majorHAnsi" w:cs="Times New Roman"/>
          <w:b/>
          <w:caps/>
        </w:rPr>
        <w:t xml:space="preserve">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F657B4E" w14:textId="77777777" w:rsidR="002F5D4C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4476DCA7" w14:textId="77777777" w:rsidR="002F5D4C" w:rsidRPr="0095449D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2F6B26AB" w14:textId="31E909B6" w:rsidR="000B739D" w:rsidRPr="00E80DA8" w:rsidRDefault="00981989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77449E30" w14:textId="619ABF1E" w:rsidR="000B739D" w:rsidRDefault="000B739D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</w:t>
      </w:r>
      <w:r w:rsidR="00E80DA8">
        <w:rPr>
          <w:rFonts w:asciiTheme="majorHAnsi" w:hAnsiTheme="majorHAnsi" w:cs="Times New Roman"/>
          <w:caps/>
        </w:rPr>
        <w:t>7/</w:t>
      </w:r>
      <w:r w:rsidR="00ED2511">
        <w:rPr>
          <w:rFonts w:asciiTheme="majorHAnsi" w:hAnsiTheme="majorHAnsi" w:cs="Times New Roman"/>
          <w:caps/>
        </w:rPr>
        <w:t>30</w:t>
      </w:r>
      <w:r>
        <w:rPr>
          <w:rFonts w:asciiTheme="majorHAnsi" w:hAnsiTheme="majorHAnsi" w:cs="Times New Roman"/>
          <w:caps/>
        </w:rPr>
        <w:t>/2025</w:t>
      </w:r>
    </w:p>
    <w:p w14:paraId="632CB145" w14:textId="13CEA50C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0ABA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7D2"/>
    <w:rsid w:val="00234916"/>
    <w:rsid w:val="00261971"/>
    <w:rsid w:val="002C08D1"/>
    <w:rsid w:val="002C3768"/>
    <w:rsid w:val="002C640C"/>
    <w:rsid w:val="002E5A69"/>
    <w:rsid w:val="002F5D4C"/>
    <w:rsid w:val="003628BE"/>
    <w:rsid w:val="00362FF6"/>
    <w:rsid w:val="003C7CF6"/>
    <w:rsid w:val="003D05B7"/>
    <w:rsid w:val="003E378E"/>
    <w:rsid w:val="003F21CC"/>
    <w:rsid w:val="00423EDA"/>
    <w:rsid w:val="00423F6E"/>
    <w:rsid w:val="00424D63"/>
    <w:rsid w:val="00453784"/>
    <w:rsid w:val="004545DA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2A0F"/>
    <w:rsid w:val="004F60B6"/>
    <w:rsid w:val="0052350D"/>
    <w:rsid w:val="005278D1"/>
    <w:rsid w:val="00552FC8"/>
    <w:rsid w:val="0057444B"/>
    <w:rsid w:val="005864CD"/>
    <w:rsid w:val="005A0C61"/>
    <w:rsid w:val="005B0E74"/>
    <w:rsid w:val="005C0F41"/>
    <w:rsid w:val="005D2E24"/>
    <w:rsid w:val="005E3F0D"/>
    <w:rsid w:val="006109F2"/>
    <w:rsid w:val="006275CC"/>
    <w:rsid w:val="006346D7"/>
    <w:rsid w:val="00637758"/>
    <w:rsid w:val="00660616"/>
    <w:rsid w:val="00667C96"/>
    <w:rsid w:val="006C136C"/>
    <w:rsid w:val="006D7EA9"/>
    <w:rsid w:val="006F7294"/>
    <w:rsid w:val="007062C7"/>
    <w:rsid w:val="0073536D"/>
    <w:rsid w:val="0075136E"/>
    <w:rsid w:val="007543FD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56B56"/>
    <w:rsid w:val="00B81C77"/>
    <w:rsid w:val="00BB5C22"/>
    <w:rsid w:val="00BC2ECE"/>
    <w:rsid w:val="00BF0502"/>
    <w:rsid w:val="00BF626D"/>
    <w:rsid w:val="00C135C0"/>
    <w:rsid w:val="00C20004"/>
    <w:rsid w:val="00C40988"/>
    <w:rsid w:val="00CE0CCD"/>
    <w:rsid w:val="00CE1099"/>
    <w:rsid w:val="00CE1A26"/>
    <w:rsid w:val="00CF7E0A"/>
    <w:rsid w:val="00D30FD8"/>
    <w:rsid w:val="00D32199"/>
    <w:rsid w:val="00D54E0E"/>
    <w:rsid w:val="00D56835"/>
    <w:rsid w:val="00D662B5"/>
    <w:rsid w:val="00D87237"/>
    <w:rsid w:val="00D93DF2"/>
    <w:rsid w:val="00DA0C93"/>
    <w:rsid w:val="00DC01B6"/>
    <w:rsid w:val="00DC2180"/>
    <w:rsid w:val="00DC26F2"/>
    <w:rsid w:val="00DF5085"/>
    <w:rsid w:val="00E3415C"/>
    <w:rsid w:val="00E44EE0"/>
    <w:rsid w:val="00E7722F"/>
    <w:rsid w:val="00E80DA8"/>
    <w:rsid w:val="00E91BBF"/>
    <w:rsid w:val="00EB273E"/>
    <w:rsid w:val="00ED2511"/>
    <w:rsid w:val="00EE0602"/>
    <w:rsid w:val="00EE623F"/>
    <w:rsid w:val="00F02876"/>
    <w:rsid w:val="00F04D7B"/>
    <w:rsid w:val="00F0513C"/>
    <w:rsid w:val="00F537BF"/>
    <w:rsid w:val="00F91C5E"/>
    <w:rsid w:val="00FA57A2"/>
    <w:rsid w:val="00FB6802"/>
    <w:rsid w:val="00FC0AF8"/>
    <w:rsid w:val="00FD28BE"/>
    <w:rsid w:val="00FD32F9"/>
    <w:rsid w:val="00FE4B8F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2</cp:revision>
  <cp:lastPrinted>2025-07-15T18:04:00Z</cp:lastPrinted>
  <dcterms:created xsi:type="dcterms:W3CDTF">2025-07-24T13:28:00Z</dcterms:created>
  <dcterms:modified xsi:type="dcterms:W3CDTF">2025-07-24T13:28:00Z</dcterms:modified>
</cp:coreProperties>
</file>